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070.0" w:type="dxa"/>
        <w:jc w:val="left"/>
        <w:tblInd w:w="-9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15"/>
        <w:gridCol w:w="7455"/>
        <w:tblGridChange w:id="0">
          <w:tblGrid>
            <w:gridCol w:w="3615"/>
            <w:gridCol w:w="74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Пакет документов для ИП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color w:val="1e1e1e"/>
                <w:sz w:val="23"/>
                <w:szCs w:val="23"/>
              </w:rPr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 заявлению </w:t>
            </w:r>
            <w:r w:rsidDel="00000000" w:rsidR="00000000" w:rsidRPr="00000000">
              <w:rPr>
                <w:b w:val="1"/>
                <w:color w:val="1e1e1e"/>
                <w:sz w:val="23"/>
                <w:szCs w:val="23"/>
                <w:rtl w:val="0"/>
              </w:rPr>
              <w:t xml:space="preserve">Индивидуального предпринимателя</w:t>
            </w: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 прилагаются следующие документы, заверенные подписью и печатью (при наличии):</w:t>
            </w:r>
          </w:p>
          <w:p w:rsidR="00000000" w:rsidDel="00000000" w:rsidP="00000000" w:rsidRDefault="00000000" w:rsidRPr="00000000" w14:paraId="00000004">
            <w:pPr>
              <w:widowControl w:val="0"/>
              <w:numPr>
                <w:ilvl w:val="0"/>
                <w:numId w:val="2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свидетельство о постановке на учет</w:t>
            </w:r>
          </w:p>
          <w:p w:rsidR="00000000" w:rsidDel="00000000" w:rsidP="00000000" w:rsidRDefault="00000000" w:rsidRPr="00000000" w14:paraId="00000005">
            <w:pPr>
              <w:widowControl w:val="0"/>
              <w:numPr>
                <w:ilvl w:val="0"/>
                <w:numId w:val="2"/>
              </w:numPr>
              <w:spacing w:after="16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выписка из ЕГРИП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Пакет документов для агентства недвижимости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color w:val="1e1e1e"/>
                <w:sz w:val="23"/>
                <w:szCs w:val="23"/>
              </w:rPr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 заявлению </w:t>
            </w:r>
            <w:r w:rsidDel="00000000" w:rsidR="00000000" w:rsidRPr="00000000">
              <w:rPr>
                <w:b w:val="1"/>
                <w:color w:val="1e1e1e"/>
                <w:sz w:val="23"/>
                <w:szCs w:val="23"/>
                <w:rtl w:val="0"/>
              </w:rPr>
              <w:t xml:space="preserve">Компании</w:t>
            </w: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 прилагаются следующие документы или копии, заверенные подписью руководителя и печатью организации-заявителя:</w:t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копии учредительных документов (учредительного договора, устава, протокола собрания учредителей о назначении руководителя юридического лица (приказа о назначении);</w:t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3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копия свидетельства о государственной регистрации;</w:t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3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копия свидетельства о постановке на учет в налоговом органе;</w:t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3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карточка банковских и других реквизитов компании;</w:t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3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копия сертификата Системы добровольной сертификации (при наличии);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3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копия полиса добровольного страхования профессиональной ответственности риэлторской деятельности (при наличии).</w:t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3"/>
              </w:numPr>
              <w:spacing w:after="16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рекомендательные письма двух действительных членов ГРМ (при наличии).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Пакет документов для кандидатов в Деловой Клуб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color w:val="1e1e1e"/>
                <w:sz w:val="23"/>
                <w:szCs w:val="23"/>
              </w:rPr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 заявлению кандидата в </w:t>
            </w:r>
            <w:r w:rsidDel="00000000" w:rsidR="00000000" w:rsidRPr="00000000">
              <w:rPr>
                <w:b w:val="1"/>
                <w:color w:val="1e1e1e"/>
                <w:sz w:val="23"/>
                <w:szCs w:val="23"/>
                <w:rtl w:val="0"/>
              </w:rPr>
              <w:t xml:space="preserve">члены Делового клуба ГРМ</w:t>
            </w: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 прилагаются следующие документы или копии, заверенные подписью руководителя и печатью организации-заявителя: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1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копии учредительных документов (учредительного договора, устава, протокола собрания учредителей о назначении руководителя юридического лица (приказа о назначении);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копия свидетельства о государственной регистрации;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pacing w:after="0" w:afterAutospacing="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копия свидетельства о постановке на учет в налоговом органе;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after="160" w:line="240" w:lineRule="auto"/>
              <w:ind w:left="720" w:hanging="360"/>
            </w:pPr>
            <w:r w:rsidDel="00000000" w:rsidR="00000000" w:rsidRPr="00000000">
              <w:rPr>
                <w:color w:val="1e1e1e"/>
                <w:sz w:val="23"/>
                <w:szCs w:val="23"/>
                <w:rtl w:val="0"/>
              </w:rPr>
              <w:t xml:space="preserve">карточка банковских и других реквизитов компании.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e1e1e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e1e1e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e1e1e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